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Серия MKP-конденсаторов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PhiCap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компании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Epcos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AG используется для компенсации реактивной мощности уже более 15 лет. Диапазон мощностей одного конденсатора - от 0,5 до 28,0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квар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(трехфазное исполнение) и от 0,7 до 5,0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квар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(однофазное исполнение), в зависимости от значения номинального напряжения.</w:t>
      </w:r>
    </w:p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Конденсаторы этой серии специально разработаны для применения в промышленных системах компенсации реактивной мощности. Диэлектрическая система конденсаторов состоит из односторонне металлизированной проводящим алюминиево-цинковым слоем, толщиной несколько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нм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, специальной (конденсаторной) полипропиленовой пленки, так называемая МКР-технология. Чтобы избежать попадания влаги внутрь конденсатора, после сушки в вакууме, алюминиевый цилиндрический корпус конденсаторов заполняется нетоксичным полиуретановым компаундом и герметично закрывается крышкой с контактными выводами. Этот технологический процесс помогает </w:t>
      </w: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избежать окисление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электродов и частичных (локальных) разрядов конденсатора, обеспечивая стабильность емкости в течение длительного периода. Упрочнение периферийной контактной зоны обкладок обеспечивается дополнительным цинковым напылением (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шоопированием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) торцов рулона.</w:t>
      </w:r>
    </w:p>
    <w:p w:rsidR="00770F98" w:rsidRPr="00770F98" w:rsidRDefault="00770F98" w:rsidP="00770F98">
      <w:pPr>
        <w:shd w:val="clear" w:color="auto" w:fill="FFFFFF"/>
        <w:spacing w:after="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Для крепления к поверхности монтажа и заземления корпуса на днище конденсатора предусмотрено болтовое соединение (при диаметре корпуса 53 мм, болт М8 - крутящий момент 4 Н× м. При диаметре корпуса 63,5 мм, болт М12 - крутящий момент 10 Н× м). Максимальное сечение гибкого кабеля питания - 16 мм</w:t>
      </w:r>
      <w:proofErr w:type="gramStart"/>
      <w:r w:rsidRPr="00770F98">
        <w:rPr>
          <w:rFonts w:ascii="Verdana" w:eastAsia="Times New Roman" w:hAnsi="Verdana" w:cs="Times New Roman"/>
          <w:color w:val="7A7A7A"/>
          <w:sz w:val="17"/>
          <w:szCs w:val="17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. Монтаж конденсаторов возможен только в вертикальном положении.</w:t>
      </w:r>
    </w:p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При монтаже между конденсаторами должно быть предусмотрено </w:t>
      </w: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расстояние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обеспечивающее условия охлаждения (в случае естественного охлаждения не менее 20 мм). Так как срабатывание предохранителя от превышения избыточного давления происходит в результате вертикального удлинения корпуса (специального расширяющегося бортика), над конденсаторами должно оставаться свободное пространство высотой не менее 20 мм. Кроме того, присоединение выводов необходимо выполнять гибкими проводниками.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Применение</w:t>
      </w:r>
    </w:p>
    <w:p w:rsidR="00770F98" w:rsidRPr="00770F98" w:rsidRDefault="00770F98" w:rsidP="00770F98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Автоматизированные и нерегулируемые установки компенсации реактивной мощности.</w:t>
      </w:r>
    </w:p>
    <w:p w:rsidR="00770F98" w:rsidRPr="00770F98" w:rsidRDefault="00770F98" w:rsidP="00770F98">
      <w:pPr>
        <w:numPr>
          <w:ilvl w:val="0"/>
          <w:numId w:val="1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Расстроенные (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detuned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) системы компенсации реактивной мощности.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Технические характеристики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5"/>
        <w:gridCol w:w="809"/>
        <w:gridCol w:w="5501"/>
      </w:tblGrid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Допустимое перенапряжение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макс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. + 10% (до 8 ч ежедневно) / 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.+ 15% (до 30 мин. ежедневно) /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. + 20% (до 5 мин. ежедневно) / 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 + 30% (до 1 мин. ежедневно)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Допустимый максимальный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Imax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1,5 х </w:t>
            </w: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 (включая наличие гармоник, возможное перенапряжение и отклонение значения емкости)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Максимальный пусковой 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до 200 х </w:t>
            </w: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Потери: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- в диэлектрике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- общие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&lt; 0,2 Вт/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квар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&lt; 0,45 Вт/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квар</w:t>
            </w:r>
            <w:proofErr w:type="spellEnd"/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Допустимое отклонение емкости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-0% / +10%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Испытательное напряжение между выводами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2,15 x 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 переменное, в течение 10 c</w:t>
            </w:r>
            <w:proofErr w:type="gramEnd"/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Испытательное напряжение между выводами и корпусом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UT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3000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перем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.), в течение 10 с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Средний срок 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до 100000 ч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Температура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- 25/D; макс. темп. 55°C; макс. раб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т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емп. за 24 ч = 45°C;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макс. пост. раб. темп. (за год) 35°C; нижний температурный предел - 25°C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Охлаждение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естественное или принудительное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Влажность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H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отн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макс. 95%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Высота установки над уровнем моря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макс. 4000 м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Установочная позиция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вертикальная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Монтаж и заземление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осуществляется на 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расположенным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на днище корпуса: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 xml:space="preserve">болтовым соединением M12 (крутящий момент - 10 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при диаметре корпуса &gt; 53 мм)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 xml:space="preserve">(болтовым соединением M8, крутящий момент - 4 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при диаметре корпуса &lt; 53 мм)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Система 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"самовосстановление", отключение при превышении избыточного давления внутри корпуса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макс. доп. ток КЗ - 10000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в соответствии с требованиями стандарта UL 810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Разрядные резисторы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разрядный модуль поставляется в комплекте с конденсатором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штампованный алюминий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Класс защиты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IP20 (установка внутри помещений, возможно исполнение IP54 - с дополнительным колпачком на выводах</w:t>
            </w:r>
            <w:proofErr w:type="gramEnd"/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Диэлектрик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полипропиленовая пленка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Заполнение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нетоксичный, </w:t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биоразрушающийся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полимерный компаунд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Клеммы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разъем SIGUT для серии В32344, макс. ток 50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А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максимальное сечения кабеля 16 мм</w:t>
            </w:r>
            <w:r w:rsidRPr="00770F98">
              <w:rPr>
                <w:rFonts w:ascii="Verdana" w:eastAsia="Times New Roman" w:hAnsi="Verdana" w:cs="Times New Roman"/>
                <w:color w:val="7A7A7A"/>
                <w:sz w:val="14"/>
                <w:szCs w:val="14"/>
                <w:bdr w:val="none" w:sz="0" w:space="0" w:color="auto" w:frame="1"/>
                <w:vertAlign w:val="superscript"/>
                <w:lang w:eastAsia="ru-RU"/>
              </w:rPr>
              <w:t>2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разъем ножевого типа для серии В32340 и B32343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Число включений конденсатора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макс. 5000 в год согласно стандарту IEC 831</w:t>
            </w:r>
          </w:p>
        </w:tc>
      </w:tr>
    </w:tbl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Особенности</w:t>
      </w:r>
    </w:p>
    <w:p w:rsidR="00770F98" w:rsidRPr="00770F98" w:rsidRDefault="00770F98" w:rsidP="00770F98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До 28,0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квар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в одном корпусе конденсатора для трехфазного исполнения.</w:t>
      </w:r>
    </w:p>
    <w:p w:rsidR="00770F98" w:rsidRPr="00770F98" w:rsidRDefault="00770F98" w:rsidP="00770F98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До 5,0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квар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в одном корпусе конденсатора для однофазного исполнения.</w:t>
      </w:r>
    </w:p>
    <w:p w:rsidR="00770F98" w:rsidRPr="00770F98" w:rsidRDefault="00770F98" w:rsidP="00770F98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Срок службы - до 100000 часов.</w:t>
      </w:r>
    </w:p>
    <w:p w:rsidR="00770F98" w:rsidRPr="00770F98" w:rsidRDefault="00770F98" w:rsidP="00770F98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Возможность выдерживать пусковые токи до 200 х </w:t>
      </w:r>
      <w:proofErr w:type="spellStart"/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I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ном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.</w:t>
      </w:r>
    </w:p>
    <w:p w:rsidR="00770F98" w:rsidRPr="00770F98" w:rsidRDefault="00770F98" w:rsidP="00770F98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Компактные размеры и небольшая масса.</w:t>
      </w:r>
    </w:p>
    <w:p w:rsidR="00770F98" w:rsidRPr="00770F98" w:rsidRDefault="00770F98" w:rsidP="00770F98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Необслуживаемые в течени</w:t>
      </w: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и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срока эксплуатации.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Безопасность</w:t>
      </w:r>
    </w:p>
    <w:p w:rsidR="00770F98" w:rsidRPr="00770F98" w:rsidRDefault="00770F98" w:rsidP="00770F98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Самовосстанавливающиеся свойства диэлектрической системы.</w:t>
      </w:r>
    </w:p>
    <w:p w:rsidR="00770F98" w:rsidRPr="00770F98" w:rsidRDefault="00770F98" w:rsidP="00770F98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Встроенный предохранитель превышения избыточного давления внутри корпуса.</w:t>
      </w:r>
    </w:p>
    <w:p w:rsidR="00770F98" w:rsidRPr="00770F98" w:rsidRDefault="00770F98" w:rsidP="00770F98">
      <w:pPr>
        <w:numPr>
          <w:ilvl w:val="0"/>
          <w:numId w:val="3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Изолированные клеммы выводов (степень защиты IP20).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Компактный дизайн</w:t>
      </w:r>
    </w:p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Трехфазный конденсатор состоит из трех однофазных конденсаторов соединенных в "треугольник" (дельта-схема). Электроды соединяются между собой, а также с выводами конденсатора с помощью металлического напыления на торцах обмоток.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Двойная система защиты</w:t>
      </w:r>
    </w:p>
    <w:p w:rsidR="00770F98" w:rsidRPr="00770F98" w:rsidRDefault="00770F98" w:rsidP="00770F98">
      <w:pPr>
        <w:numPr>
          <w:ilvl w:val="0"/>
          <w:numId w:val="4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lastRenderedPageBreak/>
        <w:t>Самовосстановление: конденсатор сам устраняет пробой диэлектрической системы, возникающий у него при перегрузке. Способность самовосстановления предотвращает выход из строя конденсатора при кратковременных перенапряжениях, токовых перегрузках или перегревах.</w:t>
      </w:r>
    </w:p>
    <w:p w:rsidR="00770F98" w:rsidRPr="00770F98" w:rsidRDefault="00770F98" w:rsidP="00770F98">
      <w:pPr>
        <w:numPr>
          <w:ilvl w:val="0"/>
          <w:numId w:val="4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п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редохранитель избыточного давления. Предотвращает разрыв корпуса конденсатора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вследствии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эксплуатационного износа, длительного присутствия электрической или термической перегрузки.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Технология подключения</w:t>
      </w:r>
    </w:p>
    <w:p w:rsidR="00770F98" w:rsidRPr="00770F98" w:rsidRDefault="00770F98" w:rsidP="00770F98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Разъем SIGUT для конденсаторов B32344.</w:t>
      </w:r>
    </w:p>
    <w:p w:rsidR="00770F98" w:rsidRPr="00770F98" w:rsidRDefault="00770F98" w:rsidP="00770F98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Разъем ножевого типа для конденсаторов B32340 и В32343.</w:t>
      </w:r>
    </w:p>
    <w:p w:rsidR="00770F98" w:rsidRPr="00770F98" w:rsidRDefault="00770F98" w:rsidP="00770F98">
      <w:pPr>
        <w:numPr>
          <w:ilvl w:val="0"/>
          <w:numId w:val="5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Разрядные резисторы поставляются вместе с конденсаторами. Модули разрядных резисторов "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Epcos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AG" производят разряд конденсаторов до напряжения менее 75</w:t>
      </w: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В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за 60 секунд.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 xml:space="preserve">Выбор конденсатора серии </w:t>
      </w:r>
      <w:proofErr w:type="spellStart"/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PhiCap</w:t>
      </w:r>
      <w:proofErr w:type="spellEnd"/>
    </w:p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При выборе конденсатора для компенсации реактивной мощности должны учитываться факторы, влияющие на его работу и срок службы:</w:t>
      </w:r>
    </w:p>
    <w:p w:rsidR="00770F98" w:rsidRPr="00770F98" w:rsidRDefault="00770F98" w:rsidP="00770F98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номинальное напряжение;</w:t>
      </w:r>
    </w:p>
    <w:p w:rsidR="00770F98" w:rsidRPr="00770F98" w:rsidRDefault="00770F98" w:rsidP="00770F98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уровень гармоник, присутствующих в компенсируемой сети;</w:t>
      </w:r>
    </w:p>
    <w:p w:rsidR="00770F98" w:rsidRPr="00770F98" w:rsidRDefault="00770F98" w:rsidP="00770F98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соответствие температурного класса конденсатора температуре окружающей среды;</w:t>
      </w:r>
    </w:p>
    <w:p w:rsidR="00770F98" w:rsidRPr="00770F98" w:rsidRDefault="00770F98" w:rsidP="00770F98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возможность перегрузки;</w:t>
      </w:r>
    </w:p>
    <w:p w:rsidR="00770F98" w:rsidRPr="00770F98" w:rsidRDefault="00770F98" w:rsidP="00770F98">
      <w:pPr>
        <w:numPr>
          <w:ilvl w:val="0"/>
          <w:numId w:val="6"/>
        </w:numPr>
        <w:shd w:val="clear" w:color="auto" w:fill="FFFFFF"/>
        <w:spacing w:after="0" w:line="273" w:lineRule="atLeast"/>
        <w:ind w:left="300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пусковой ток / число переключений (максимальное число переключений конденсатора в течение года, </w:t>
      </w: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согласно стандарта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IEC-831, не должно превышать 5000).</w:t>
      </w:r>
    </w:p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Постоянное перенапряжение, вызванное колебанием напряжения сети питания или наличием гармоник, существенно снижает срок службы конденсатора (стандарт IEC-831). Поэтому номинальное напряжение конденсатора должно быть больше или равно рабочему напряжению в сети, к которой он подключается. Гармоники создают перегрузку конденсатора по току и напряжению. Если уровень полного гармонического искажения (THD) напряжения питания, превышает 5%, то может возникнуть угроза выхода из строя конденсаторов из-за возникновения резонансного (или близкого к нему режима) режима в цепи компенсации. В таких случаях рекомендуется подключать последовательно с конденсаторной ступенью расстраивающий дроссель. Работа конденсатора при повышенной температуре (максимальная температура корпуса конденсатора не должна превышать 60°C) ускоряет разрушение диэлектрика и сокращает срок службы конденсатора. Остаточное напряжение не должно превышать 10 % от номинального напряжения при повторном подключении конденсатора к сети.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Возможность выдерживать большие броски пускового тока</w:t>
      </w:r>
    </w:p>
    <w:p w:rsidR="00770F98" w:rsidRPr="00770F98" w:rsidRDefault="00770F98" w:rsidP="00770F98">
      <w:pPr>
        <w:shd w:val="clear" w:color="auto" w:fill="FFFFFF"/>
        <w:spacing w:after="30" w:line="273" w:lineRule="atLeast"/>
        <w:textAlignment w:val="baseline"/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</w:pP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Конденсаторы ступеней автоматизированных установок компенсации реактивной мощности в процессе эксплуатации подвергаются воздействию большого числа переключений. Высокие пусковые токи, возникающие во время переключений, не должны сокращать срок службы конденсаторов. Кроме того, в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автоматизи</w:t>
      </w:r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p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ованных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конденсаторных установках вполне возможно, что разряженные конденсаторы будут подключены к заряженным ступеням конденсаторных батарей, уже соединенных с электросетью, что увеличит пусковой ток конденсаторов включаемой ступени. Максимально допустимый переходный пусковой ток конденсаторов серии </w:t>
      </w:r>
      <w:proofErr w:type="spell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PhiCap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 равен 200 х </w:t>
      </w:r>
      <w:proofErr w:type="spellStart"/>
      <w:proofErr w:type="gramStart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I</w:t>
      </w:r>
      <w:proofErr w:type="gram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>ном</w:t>
      </w:r>
      <w:proofErr w:type="spellEnd"/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t xml:space="preserve">. Во время коммутации из-за высоких пусковых токов возникают термические и электродинамические перегрузки, которые могут повредить диэлектрическую систему конденсаторов. Специальные конденсаторные контакторы (пускатели) с резисторами предварительной зарядки или последовательная индуктивность (сдвоенные кабели между пускателем и конденсатором) способствуют </w:t>
      </w:r>
      <w:r w:rsidRPr="00770F98">
        <w:rPr>
          <w:rFonts w:ascii="Verdana" w:eastAsia="Times New Roman" w:hAnsi="Verdana" w:cs="Times New Roman"/>
          <w:color w:val="7A7A7A"/>
          <w:sz w:val="20"/>
          <w:szCs w:val="20"/>
          <w:lang w:eastAsia="ru-RU"/>
        </w:rPr>
        <w:lastRenderedPageBreak/>
        <w:t>снижению бросков токов переходного процесса, отрицательно воздействующих на качество электроэнергии в компенсируемой сети.</w:t>
      </w:r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 xml:space="preserve">Список конденсаторов серии </w:t>
      </w:r>
      <w:proofErr w:type="spellStart"/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PhiCap</w:t>
      </w:r>
      <w:proofErr w:type="spellEnd"/>
    </w:p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Трехфазные конденсаторы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1093"/>
        <w:gridCol w:w="676"/>
        <w:gridCol w:w="1093"/>
        <w:gridCol w:w="676"/>
        <w:gridCol w:w="807"/>
        <w:gridCol w:w="763"/>
        <w:gridCol w:w="741"/>
        <w:gridCol w:w="1871"/>
        <w:gridCol w:w="628"/>
      </w:tblGrid>
      <w:tr w:rsidR="00770F98" w:rsidRPr="00770F98" w:rsidTr="00770F9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50 Гц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60 Гц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C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мкФ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d x h,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Масса,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Код заказа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Упак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</w:t>
            </w:r>
          </w:p>
        </w:tc>
      </w:tr>
      <w:tr w:rsidR="00770F98" w:rsidRPr="00770F98" w:rsidTr="00770F9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Мощность,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квар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Мощность,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квар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230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Гц, соединение "треугольником"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B32343C2002A530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B32343C2002A730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B32343C2012A030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B32343C2012A530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B32343D2012A030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B32344D2022A530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B32344D2052A030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B32344D2072A530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B32344D2102A030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B32344D2122A530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MKP230-D-15,0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B32344D2152A030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400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Гц, соединение "треугольником"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B32343C4012A000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B32343C4012A500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B32343C4052A000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B32344D4071A500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B32344D4072A500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MKP400-D-8,3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B32344D4101A000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B32344D4102A000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B32344D4122A500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B32344D4152A000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B32344D4201A000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B32344D4202A000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MKP400-D-25,0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B32344D4252A000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415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Гц, соединение "треугольником"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B32343C4012A010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B32343C4012A510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B32343C4052A010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B32344D4071A510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B32344D4072A510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B32344D4102A010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B32344D4122A510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B32344D4152A010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B32344D4202A010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MKP415-D-25,0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B32344D4252A010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440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Гц, соединение "треугольником"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B32343C4012A540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B32343C4021A540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63,5 x 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B32343C4051A040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MKP440-5,0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B32343C4052A040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B32344D4071A540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B32344D4072A540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B32344D4101A040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B32344D4102A040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B32344D4121A540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B32344D4151A040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B32344D4152A040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B32344D4201A040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B32344D4251A040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B32344D4252A040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B32344D4282A040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480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Гц, соединение "треугольником"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B32343C4012A580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B32343C4022A580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B32343C4051A080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B32344D4052A080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B32344D4071A580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B32344D4072A580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B32344D4101A080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B32344D4121A580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B32344D4151A080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D-15,0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89,5 x 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B32344D4151A080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MKP480-D-16,7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B32344D4162A780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B32344D4202A080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B32344D4252A080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MKP480-D-20,8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B32344D4302A080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525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Гц, соединение "треугольником"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B32343C5012A020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53 x 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B32343C5012A520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B32343C5022A020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B32343C5022A520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B32344D5061A020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B32344D5071A520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B32344D5101A020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B32344D5121A520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B32344D5151A020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B32344D5201A020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B32344D5202A020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MKP525-D-25,0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 x 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89,5 x 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B32344D5252A020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</w:t>
            </w:r>
          </w:p>
        </w:tc>
      </w:tr>
    </w:tbl>
    <w:p w:rsidR="00770F98" w:rsidRPr="00770F98" w:rsidRDefault="00770F98" w:rsidP="00770F98">
      <w:pPr>
        <w:shd w:val="clear" w:color="auto" w:fill="FFFFFF"/>
        <w:spacing w:before="225" w:after="75" w:line="240" w:lineRule="auto"/>
        <w:textAlignment w:val="baseline"/>
        <w:outlineLvl w:val="3"/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</w:pPr>
      <w:r w:rsidRPr="00770F98">
        <w:rPr>
          <w:rFonts w:ascii="Verdana" w:eastAsia="Times New Roman" w:hAnsi="Verdana" w:cs="Times New Roman"/>
          <w:b/>
          <w:bCs/>
          <w:color w:val="7A7A7A"/>
          <w:sz w:val="21"/>
          <w:szCs w:val="21"/>
          <w:lang w:eastAsia="ru-RU"/>
        </w:rPr>
        <w:t>Однофазные конденсаторы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1153"/>
        <w:gridCol w:w="735"/>
        <w:gridCol w:w="1153"/>
        <w:gridCol w:w="735"/>
        <w:gridCol w:w="783"/>
        <w:gridCol w:w="645"/>
        <w:gridCol w:w="801"/>
        <w:gridCol w:w="1859"/>
        <w:gridCol w:w="628"/>
      </w:tblGrid>
      <w:tr w:rsidR="00770F98" w:rsidRPr="00770F98" w:rsidTr="00770F98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50 Гц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60 Гц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C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мкФ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d x h,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мм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Масса,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Код заказа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Упак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</w:t>
            </w:r>
          </w:p>
        </w:tc>
      </w:tr>
      <w:tr w:rsidR="00770F98" w:rsidRPr="00770F98" w:rsidTr="00770F98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Мощность,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квар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Мощность,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</w:r>
            <w:proofErr w:type="spell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квар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I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</w:t>
            </w:r>
            <w:proofErr w:type="spell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., 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br/>
              <w:t>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70F98" w:rsidRPr="00770F98" w:rsidRDefault="00770F98" w:rsidP="00770F98">
            <w:pPr>
              <w:spacing w:after="0" w:line="240" w:lineRule="auto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230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MKP230-I-0,8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B32340C2002A830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MKP230-I-1,7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B32340C2012A730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MKP230-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I-2,5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63,5 </w:t>
            </w: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B32340C2022A530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Номинальное напряжение 400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MKP400-I-0,8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B32340C3001A880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MKP400-I-1,7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B32340C4012A700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MKP400-I-2,5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B32340C4022A500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MKP400-I-3,3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B32340C4032A300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MKP400-I-4,2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B32340C4051A000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MKP400-I-5,0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B32340C4022A000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415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MKP415-I-0,8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B32340C4082A310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MKP415-I-1,7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B32340C4012A710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MKP415-I-2,5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B32340C4022A510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MKP415-I-3,3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B32340C4032A310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MKP415-I-5,0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B32340C4052A010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440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MKP440-I-0,7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B32340C4001A840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MKP440-I-1,4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B32340C4011A740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MKP440-I-2,1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B32340C4021A540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MKP440-I-2,8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B32340C4031A340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MKP440-I-3,3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B32340C4032A340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MKP440-I-4,2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B32340C4051A040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lastRenderedPageBreak/>
              <w:t>MKP440-I-5,0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B32340C4052A040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480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MKP480-I-0,7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B32340C4001A880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MKP480-I-1,4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B32340C4011A780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MKP480-I-2,1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B32340C4021A580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MKP480-I-2,8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B32340C4031A380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FFFFFF"/>
              <w:right w:val="single" w:sz="6" w:space="0" w:color="000000"/>
            </w:tcBorders>
            <w:shd w:val="clear" w:color="auto" w:fill="F7F7F7"/>
            <w:tcMar>
              <w:top w:w="6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Номинальное напряжение 525</w:t>
            </w:r>
            <w:proofErr w:type="gramStart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 xml:space="preserve"> В</w:t>
            </w:r>
            <w:proofErr w:type="gramEnd"/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, 50/60 Гц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MKP525-I-1,4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B32340C5011A730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MKP525-I-2,8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B32340C5031A330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MKP525-I-3,3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B32340C5032A320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  <w:tr w:rsidR="00770F98" w:rsidRPr="00770F98" w:rsidTr="00770F98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MKP525-I-4,2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63,5 x 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B32340C5051A020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90" w:type="dxa"/>
              <w:right w:w="105" w:type="dxa"/>
            </w:tcMar>
            <w:vAlign w:val="center"/>
            <w:hideMark/>
          </w:tcPr>
          <w:p w:rsidR="00770F98" w:rsidRPr="00770F98" w:rsidRDefault="00770F98" w:rsidP="00770F98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</w:pPr>
            <w:r w:rsidRPr="00770F98">
              <w:rPr>
                <w:rFonts w:ascii="Verdana" w:eastAsia="Times New Roman" w:hAnsi="Verdana" w:cs="Times New Roman"/>
                <w:color w:val="7A7A7A"/>
                <w:sz w:val="17"/>
                <w:szCs w:val="17"/>
                <w:lang w:eastAsia="ru-RU"/>
              </w:rPr>
              <w:t>12</w:t>
            </w:r>
          </w:p>
        </w:tc>
      </w:tr>
    </w:tbl>
    <w:p w:rsidR="00497DFD" w:rsidRDefault="00770F98">
      <w:bookmarkStart w:id="0" w:name="_GoBack"/>
      <w:bookmarkEnd w:id="0"/>
    </w:p>
    <w:sectPr w:rsidR="0049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7AB"/>
    <w:multiLevelType w:val="multilevel"/>
    <w:tmpl w:val="CC7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F5F6B"/>
    <w:multiLevelType w:val="multilevel"/>
    <w:tmpl w:val="C982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6637B"/>
    <w:multiLevelType w:val="multilevel"/>
    <w:tmpl w:val="760E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0B4C3E"/>
    <w:multiLevelType w:val="multilevel"/>
    <w:tmpl w:val="5F6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D7264"/>
    <w:multiLevelType w:val="multilevel"/>
    <w:tmpl w:val="4F02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46BBE"/>
    <w:multiLevelType w:val="multilevel"/>
    <w:tmpl w:val="651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155B26"/>
    <w:rsid w:val="00473FF3"/>
    <w:rsid w:val="00770F98"/>
    <w:rsid w:val="00B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0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0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0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2555</Words>
  <Characters>14566</Characters>
  <Application>Microsoft Office Word</Application>
  <DocSecurity>0</DocSecurity>
  <Lines>121</Lines>
  <Paragraphs>34</Paragraphs>
  <ScaleCrop>false</ScaleCrop>
  <Company>diakov.net</Company>
  <LinksUpToDate>false</LinksUpToDate>
  <CharactersWithSpaces>17087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2016-02-02T11:47:00Z</dcterms:created>
  <dcterms:modified xsi:type="dcterms:W3CDTF">2016-02-02T11:48:00Z</dcterms:modified>
</cp:coreProperties>
</file>